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03F2471F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C16352">
        <w:rPr>
          <w:b/>
          <w:sz w:val="20"/>
          <w:szCs w:val="20"/>
        </w:rPr>
        <w:t>Butler Area School District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0AB216CA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16352">
        <w:rPr>
          <w:b/>
          <w:sz w:val="20"/>
          <w:szCs w:val="20"/>
        </w:rPr>
        <w:t>104-10-125-2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1A351FA9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C16352">
        <w:rPr>
          <w:b/>
          <w:sz w:val="20"/>
          <w:szCs w:val="20"/>
        </w:rPr>
        <w:t>2-19-2019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01D04DDC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16352">
        <w:rPr>
          <w:b/>
          <w:sz w:val="20"/>
          <w:szCs w:val="20"/>
        </w:rPr>
        <w:t>2-21-2019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56893B0B" w:rsidR="00223718" w:rsidRPr="00357703" w:rsidRDefault="00C16352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6C386D52" w:rsidR="00223718" w:rsidRPr="00357703" w:rsidRDefault="00C16352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1F14C345" w:rsidR="00223718" w:rsidRPr="00357703" w:rsidRDefault="00C16352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337F1DEA" w:rsidR="00D6151F" w:rsidRDefault="00C16352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4C3F4C06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1635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16352">
        <w:rPr>
          <w:sz w:val="16"/>
          <w:szCs w:val="16"/>
        </w:rPr>
        <w:instrText xml:space="preserve"> FORMCHECKBOX </w:instrText>
      </w:r>
      <w:r w:rsidR="006A0D5A">
        <w:rPr>
          <w:sz w:val="16"/>
          <w:szCs w:val="16"/>
        </w:rPr>
      </w:r>
      <w:r w:rsidR="006A0D5A">
        <w:rPr>
          <w:sz w:val="16"/>
          <w:szCs w:val="16"/>
        </w:rPr>
        <w:fldChar w:fldCharType="separate"/>
      </w:r>
      <w:r w:rsidR="00C1635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A0D5A">
              <w:rPr>
                <w:rFonts w:ascii="Calibri" w:hAnsi="Calibri" w:cs="Calibri"/>
              </w:rPr>
            </w:r>
            <w:r w:rsidR="006A0D5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163D5D5E" w:rsidR="0079370C" w:rsidRPr="00E36FC5" w:rsidRDefault="00C1635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58D9AA00" w:rsidR="006B7A09" w:rsidRPr="009319BD" w:rsidRDefault="00C1635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315BB132" w:rsidR="006B7A09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751CCD74" w14:textId="77777777" w:rsidR="00C16352" w:rsidRPr="00C16352" w:rsidRDefault="00C16352" w:rsidP="00C16352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C16352">
              <w:rPr>
                <w:sz w:val="20"/>
                <w:szCs w:val="20"/>
              </w:rPr>
              <w:t>The Sponsor did not complete verification by November 15th.</w:t>
            </w:r>
          </w:p>
          <w:p w14:paraId="25A993EC" w14:textId="46097D68" w:rsidR="00C16352" w:rsidRPr="00C16352" w:rsidRDefault="00C16352" w:rsidP="00C16352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C16352">
              <w:rPr>
                <w:sz w:val="20"/>
                <w:szCs w:val="20"/>
              </w:rPr>
              <w:t>The Sponsor did not get State Agency approval for an extension of the November 15th deadline for verification until December 15th.</w:t>
            </w:r>
          </w:p>
          <w:p w14:paraId="6DB9FA1E" w14:textId="77777777" w:rsidR="000610A7" w:rsidRPr="009319BD" w:rsidRDefault="000610A7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24CF1980" w:rsidR="006B7A09" w:rsidRPr="009319BD" w:rsidRDefault="00C1635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A8029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2BEBD320" w:rsidR="006B7A09" w:rsidRPr="009319BD" w:rsidRDefault="00C1635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77777777" w:rsidR="00A5511A" w:rsidRPr="009319BD" w:rsidRDefault="00A5511A" w:rsidP="00156A2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750E5AEB" w:rsidR="006B7A09" w:rsidRPr="009319BD" w:rsidRDefault="00C1635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57A95880" w:rsidR="006B7A09" w:rsidRPr="009319BD" w:rsidRDefault="00C1635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26F77577" w:rsidR="006B7A09" w:rsidRPr="009319BD" w:rsidRDefault="00C1635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77777777" w:rsidR="006B7A09" w:rsidRPr="009319BD" w:rsidRDefault="00915C7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0079DF89" w14:textId="77777777" w:rsidR="00C16352" w:rsidRDefault="00FE0355" w:rsidP="00C16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1E00587" w14:textId="77777777" w:rsidR="00C16352" w:rsidRPr="00C16352" w:rsidRDefault="00C16352" w:rsidP="00C16352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C16352">
              <w:rPr>
                <w:rFonts w:ascii="Verdana" w:hAnsi="Verdana" w:cs="Times New Roman"/>
                <w:color w:val="auto"/>
                <w:sz w:val="20"/>
                <w:szCs w:val="20"/>
                <w:lang w:eastAsia="en-US"/>
              </w:rPr>
              <w:t>The Sponsor's written Food Safety Plan does not include the required elements.</w:t>
            </w:r>
          </w:p>
          <w:p w14:paraId="0B9E226F" w14:textId="77777777" w:rsidR="00C16352" w:rsidRPr="00C16352" w:rsidRDefault="00C16352" w:rsidP="00C16352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C16352">
              <w:rPr>
                <w:rFonts w:ascii="Verdana" w:hAnsi="Verdana" w:cs="Times New Roman"/>
                <w:color w:val="auto"/>
                <w:sz w:val="20"/>
                <w:szCs w:val="20"/>
                <w:lang w:eastAsia="en-US"/>
              </w:rPr>
              <w:t>District Food Safety Manual/HACCP Manual is not complete with all required documentation and has not been reviewed annually as required.</w:t>
            </w:r>
          </w:p>
          <w:p w14:paraId="13E62207" w14:textId="77777777" w:rsidR="00C16352" w:rsidRPr="00C16352" w:rsidRDefault="00C16352" w:rsidP="00C16352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C16352">
              <w:rPr>
                <w:rFonts w:ascii="Verdana" w:hAnsi="Verdana" w:cs="Times New Roman"/>
                <w:color w:val="auto"/>
                <w:sz w:val="20"/>
                <w:szCs w:val="20"/>
                <w:lang w:eastAsia="en-US"/>
              </w:rPr>
              <w:t xml:space="preserve">Emily Britton Food Safety Manual was not complete with all required documentation and has not been reviewed annually as required </w:t>
            </w:r>
          </w:p>
          <w:p w14:paraId="17E673B2" w14:textId="36AC87E5" w:rsidR="00C16352" w:rsidRPr="00C16352" w:rsidRDefault="00C16352" w:rsidP="00C16352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C16352">
              <w:rPr>
                <w:rFonts w:ascii="Verdana" w:hAnsi="Verdana" w:cs="Times New Roman"/>
                <w:color w:val="auto"/>
                <w:sz w:val="20"/>
                <w:szCs w:val="20"/>
                <w:lang w:eastAsia="en-US"/>
              </w:rPr>
              <w:t>Middle School Food Safety Manual was not complete with all required documentation</w:t>
            </w:r>
          </w:p>
          <w:p w14:paraId="037C5A1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43510631" w:rsidR="006B7A09" w:rsidRPr="009319BD" w:rsidRDefault="00C1635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791A40FA" w:rsidR="006B7A09" w:rsidRPr="009319BD" w:rsidRDefault="00C1635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3855CF5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68E5926D" w:rsidR="006B7A09" w:rsidRPr="009319BD" w:rsidRDefault="00C1635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3BFA37F4" w:rsidR="00D03ED5" w:rsidRPr="009319BD" w:rsidRDefault="00C1635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687947CF" w:rsidR="00D03ED5" w:rsidRPr="009319BD" w:rsidRDefault="00C1635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9319BD" w:rsidRDefault="00D03ED5" w:rsidP="00ED37E7">
            <w:pPr>
              <w:rPr>
                <w:b/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2E0600A2" w:rsidR="00D24103" w:rsidRPr="009319BD" w:rsidRDefault="00C16352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0D5A">
              <w:rPr>
                <w:sz w:val="20"/>
                <w:szCs w:val="20"/>
              </w:rPr>
            </w:r>
            <w:r w:rsidR="006A0D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887426C" w14:textId="71A6D4C5" w:rsidR="00C16352" w:rsidRPr="00C16352" w:rsidRDefault="00C16352" w:rsidP="00C16352">
            <w:pPr>
              <w:pStyle w:val="ListParagraph"/>
              <w:rPr>
                <w:sz w:val="20"/>
                <w:szCs w:val="20"/>
                <w:u w:val="single"/>
              </w:rPr>
            </w:pPr>
            <w:r w:rsidRPr="00C16352">
              <w:rPr>
                <w:sz w:val="20"/>
                <w:szCs w:val="20"/>
                <w:u w:val="single"/>
              </w:rPr>
              <w:t>Sponsor Level</w:t>
            </w:r>
          </w:p>
          <w:p w14:paraId="5074B4DD" w14:textId="60744BA7" w:rsidR="00C16352" w:rsidRPr="00C16352" w:rsidRDefault="00C16352" w:rsidP="00C1635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16352">
              <w:rPr>
                <w:sz w:val="20"/>
                <w:szCs w:val="20"/>
              </w:rPr>
              <w:t xml:space="preserve">During the offsite review process the administrative team was very attentive to all requests by the PDE Advisor </w:t>
            </w:r>
          </w:p>
          <w:p w14:paraId="2C44A4D5" w14:textId="77777777" w:rsidR="00C16352" w:rsidRPr="00C16352" w:rsidRDefault="00C16352" w:rsidP="00C1635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16352">
              <w:rPr>
                <w:sz w:val="20"/>
                <w:szCs w:val="20"/>
              </w:rPr>
              <w:t xml:space="preserve">The SFA is doing a good job of following the USDA SNP guidelines </w:t>
            </w:r>
          </w:p>
          <w:p w14:paraId="09CF66D9" w14:textId="226F92C5" w:rsidR="008563F4" w:rsidRPr="00C16352" w:rsidRDefault="00C16352" w:rsidP="00C1635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16352">
              <w:rPr>
                <w:sz w:val="20"/>
                <w:szCs w:val="20"/>
              </w:rPr>
              <w:t>The SFA’s Administrative Team was organized and prepared for the review.</w:t>
            </w:r>
          </w:p>
          <w:p w14:paraId="2D5E52EE" w14:textId="23C64E00" w:rsidR="00C16352" w:rsidRPr="00C16352" w:rsidRDefault="00C16352" w:rsidP="00C16352">
            <w:pPr>
              <w:pStyle w:val="ListParagraph"/>
              <w:rPr>
                <w:sz w:val="20"/>
                <w:szCs w:val="20"/>
                <w:u w:val="single"/>
              </w:rPr>
            </w:pPr>
            <w:r w:rsidRPr="00C16352">
              <w:rPr>
                <w:sz w:val="20"/>
                <w:szCs w:val="20"/>
                <w:u w:val="single"/>
              </w:rPr>
              <w:t xml:space="preserve">Emily </w:t>
            </w:r>
            <w:proofErr w:type="spellStart"/>
            <w:r w:rsidRPr="00C16352">
              <w:rPr>
                <w:sz w:val="20"/>
                <w:szCs w:val="20"/>
                <w:u w:val="single"/>
              </w:rPr>
              <w:t>Brittain</w:t>
            </w:r>
            <w:proofErr w:type="spellEnd"/>
            <w:r w:rsidRPr="00C16352">
              <w:rPr>
                <w:sz w:val="20"/>
                <w:szCs w:val="20"/>
                <w:u w:val="single"/>
              </w:rPr>
              <w:t xml:space="preserve"> El Sch</w:t>
            </w:r>
          </w:p>
          <w:p w14:paraId="36BAE7A2" w14:textId="77777777" w:rsidR="00C16352" w:rsidRPr="00C16352" w:rsidRDefault="00C16352" w:rsidP="00C1635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u w:val="single"/>
              </w:rPr>
            </w:pPr>
            <w:r w:rsidRPr="00C16352">
              <w:rPr>
                <w:sz w:val="20"/>
                <w:szCs w:val="20"/>
              </w:rPr>
              <w:t xml:space="preserve">The Food Service Team was very accommodating and pleasant during the onsite review. </w:t>
            </w:r>
          </w:p>
          <w:p w14:paraId="0FCF385D" w14:textId="77777777" w:rsidR="00C16352" w:rsidRPr="00C16352" w:rsidRDefault="00C16352" w:rsidP="00C1635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u w:val="single"/>
              </w:rPr>
            </w:pPr>
            <w:r w:rsidRPr="00C16352">
              <w:rPr>
                <w:sz w:val="20"/>
                <w:szCs w:val="20"/>
              </w:rPr>
              <w:t xml:space="preserve">All areas in the Food Service Department are clean, and organized </w:t>
            </w:r>
          </w:p>
          <w:p w14:paraId="09AB2BB9" w14:textId="185717E1" w:rsidR="00C16352" w:rsidRPr="00C16352" w:rsidRDefault="00C16352" w:rsidP="00C1635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u w:val="single"/>
              </w:rPr>
            </w:pPr>
            <w:r w:rsidRPr="00C16352">
              <w:rPr>
                <w:sz w:val="20"/>
                <w:szCs w:val="20"/>
              </w:rPr>
              <w:t>Signage is very colorful, eye appealing, age appropriate and informative.</w:t>
            </w:r>
          </w:p>
          <w:p w14:paraId="603BDD84" w14:textId="515BA662" w:rsidR="00C16352" w:rsidRPr="00C16352" w:rsidRDefault="00C16352" w:rsidP="00C16352">
            <w:pPr>
              <w:pStyle w:val="ListParagraph"/>
              <w:rPr>
                <w:sz w:val="20"/>
                <w:szCs w:val="20"/>
                <w:u w:val="single"/>
              </w:rPr>
            </w:pPr>
            <w:r w:rsidRPr="00C16352">
              <w:rPr>
                <w:sz w:val="20"/>
                <w:szCs w:val="20"/>
                <w:u w:val="single"/>
              </w:rPr>
              <w:t>Butler MS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2"/>
            </w:tblGrid>
            <w:tr w:rsidR="00C16352" w:rsidRPr="00C16352" w14:paraId="5730F300" w14:textId="77777777" w:rsidTr="00C16352">
              <w:trPr>
                <w:trHeight w:val="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EF3D27" w14:textId="77777777" w:rsidR="00C16352" w:rsidRPr="00C16352" w:rsidRDefault="00C16352" w:rsidP="00C16352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C16352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The Food Service Team was very accommodating and pleasant during the onsite review. </w:t>
                  </w:r>
                </w:p>
                <w:p w14:paraId="04442515" w14:textId="77777777" w:rsidR="00C16352" w:rsidRPr="00C16352" w:rsidRDefault="00C16352" w:rsidP="00C16352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C16352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All areas in the Food Service Department are clean, and organized </w:t>
                  </w:r>
                </w:p>
                <w:p w14:paraId="4092B4DA" w14:textId="22ADE558" w:rsidR="00C16352" w:rsidRPr="00C16352" w:rsidRDefault="00C16352" w:rsidP="00C16352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C16352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Signage is very colorful, eye appealing, age appropriate and informative. </w:t>
                  </w:r>
                </w:p>
              </w:tc>
            </w:tr>
          </w:tbl>
          <w:p w14:paraId="03C952CB" w14:textId="37531813" w:rsidR="00C16352" w:rsidRPr="00C16352" w:rsidRDefault="00C16352" w:rsidP="00C16352">
            <w:pPr>
              <w:rPr>
                <w:sz w:val="20"/>
                <w:szCs w:val="20"/>
              </w:rPr>
            </w:pP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88EB" w14:textId="77777777" w:rsidR="00690A68" w:rsidRDefault="00690A68" w:rsidP="00A16BFB">
      <w:r>
        <w:separator/>
      </w:r>
    </w:p>
  </w:endnote>
  <w:endnote w:type="continuationSeparator" w:id="0">
    <w:p w14:paraId="644E8218" w14:textId="77777777" w:rsidR="00690A68" w:rsidRDefault="00690A68" w:rsidP="00A16BFB">
      <w:r>
        <w:continuationSeparator/>
      </w:r>
    </w:p>
  </w:endnote>
  <w:endnote w:type="continuationNotice" w:id="1">
    <w:p w14:paraId="19ED15DC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F33" w14:textId="77777777" w:rsidR="00690A68" w:rsidRDefault="00690A68" w:rsidP="00A16BFB">
      <w:r>
        <w:separator/>
      </w:r>
    </w:p>
  </w:footnote>
  <w:footnote w:type="continuationSeparator" w:id="0">
    <w:p w14:paraId="210EF920" w14:textId="77777777" w:rsidR="00690A68" w:rsidRDefault="00690A68" w:rsidP="00A16BFB">
      <w:r>
        <w:continuationSeparator/>
      </w:r>
    </w:p>
  </w:footnote>
  <w:footnote w:type="continuationNotice" w:id="1">
    <w:p w14:paraId="57C76279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720C471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C16352">
      <w:rPr>
        <w:sz w:val="16"/>
        <w:szCs w:val="16"/>
      </w:rPr>
      <w:t xml:space="preserve">Butler Area School District </w:t>
    </w:r>
  </w:p>
  <w:p w14:paraId="7E073F4F" w14:textId="040D0893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16352">
      <w:rPr>
        <w:sz w:val="16"/>
        <w:szCs w:val="16"/>
      </w:rPr>
      <w:t>104-10-125-2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92B76"/>
    <w:multiLevelType w:val="hybridMultilevel"/>
    <w:tmpl w:val="DCC8741A"/>
    <w:lvl w:ilvl="0" w:tplc="8278D6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8"/>
  </w:num>
  <w:num w:numId="7">
    <w:abstractNumId w:val="13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1GEmv1eNKWXrnCeAGMrkgRPLS/H7XwWsEozBlMczCcKNdeAcDAJkcTwe61KEdPmalFG2aeNbF7R9cK8KYU9kpA==" w:salt="cg+2G0BVVuRZhlbfTcSyM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0D5A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352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qFormat/>
    <w:rsid w:val="00C163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35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8FDE0-90DE-47A5-8857-55E36E739FC7}"/>
</file>

<file path=customXml/itemProps5.xml><?xml version="1.0" encoding="utf-8"?>
<ds:datastoreItem xmlns:ds="http://schemas.openxmlformats.org/officeDocument/2006/customXml" ds:itemID="{BA2D440F-6692-4E23-B394-9DF09C44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5186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2019-04-30T15:06:00Z</cp:lastPrinted>
  <dcterms:created xsi:type="dcterms:W3CDTF">2019-05-14T15:07:00Z</dcterms:created>
  <dcterms:modified xsi:type="dcterms:W3CDTF">2019-05-14T15:07:00Z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63800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